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B22F53">
      <w:pPr>
        <w:jc w:val="both"/>
      </w:pPr>
    </w:p>
    <w:p w:rsidR="001B74D2" w:rsidRPr="00B40896" w:rsidRDefault="001B74D2" w:rsidP="00B22F53">
      <w:pPr>
        <w:jc w:val="both"/>
      </w:pPr>
    </w:p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nem lakáscélú ingatlan bérbeadására -</w:t>
      </w:r>
    </w:p>
    <w:p w:rsidR="00811B57" w:rsidRDefault="00811B57" w:rsidP="00811B57">
      <w:pPr>
        <w:jc w:val="both"/>
      </w:pPr>
    </w:p>
    <w:p w:rsidR="00152C82" w:rsidRPr="00B40896" w:rsidRDefault="00152C82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3E3E5D" w:rsidRDefault="00874165" w:rsidP="00874165">
      <w:pPr>
        <w:jc w:val="center"/>
      </w:pPr>
      <w:r w:rsidRPr="003E3E5D">
        <w:rPr>
          <w:b/>
          <w:bCs/>
        </w:rPr>
        <w:t>Salgótarján, 202</w:t>
      </w:r>
      <w:r w:rsidR="00841C26" w:rsidRPr="003E3E5D">
        <w:rPr>
          <w:b/>
          <w:bCs/>
        </w:rPr>
        <w:t xml:space="preserve">1. </w:t>
      </w:r>
      <w:r w:rsidR="000B613D">
        <w:rPr>
          <w:b/>
          <w:bCs/>
        </w:rPr>
        <w:t xml:space="preserve">június </w:t>
      </w:r>
      <w:r w:rsidR="00011174">
        <w:rPr>
          <w:b/>
          <w:bCs/>
        </w:rPr>
        <w:t>7</w:t>
      </w:r>
      <w:r w:rsidR="000B613D">
        <w:rPr>
          <w:b/>
          <w:bCs/>
        </w:rPr>
        <w:t>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152C82" w:rsidRDefault="00152C82" w:rsidP="00811B57">
      <w:pPr>
        <w:jc w:val="both"/>
      </w:pPr>
    </w:p>
    <w:p w:rsidR="008929B0" w:rsidRDefault="008929B0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</w:t>
      </w:r>
      <w:r w:rsidR="00933A8E">
        <w:rPr>
          <w:b/>
          <w:color w:val="00B0F0"/>
        </w:rPr>
        <w:t>ke</w:t>
      </w:r>
      <w:r w:rsidR="00073B4B">
        <w:rPr>
          <w:b/>
          <w:color w:val="00B0F0"/>
        </w:rPr>
        <w:t>t</w:t>
      </w:r>
    </w:p>
    <w:p w:rsidR="000B6B73" w:rsidRPr="004941DE" w:rsidRDefault="000B6B73" w:rsidP="000B6B73"/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9"/>
        <w:gridCol w:w="1664"/>
        <w:gridCol w:w="2036"/>
        <w:gridCol w:w="2411"/>
      </w:tblGrid>
      <w:tr w:rsidR="00933A8E" w:rsidRPr="006B4E09" w:rsidTr="009C7482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A8E" w:rsidRDefault="00933A8E" w:rsidP="009C7482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Helyiség címe</w:t>
            </w:r>
          </w:p>
          <w:p w:rsidR="00933A8E" w:rsidRPr="00933A8E" w:rsidRDefault="00933A8E" w:rsidP="009C7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8E">
              <w:rPr>
                <w:b/>
                <w:bCs/>
                <w:sz w:val="20"/>
                <w:szCs w:val="20"/>
              </w:rPr>
              <w:t>(Salgótarján)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A8E" w:rsidRPr="00153CD4" w:rsidRDefault="00933A8E" w:rsidP="009C7482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Hrsz.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A8E" w:rsidRPr="00153CD4" w:rsidRDefault="00933A8E" w:rsidP="009C7482">
            <w:pPr>
              <w:ind w:right="20"/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Terület (m</w:t>
            </w:r>
            <w:r w:rsidRPr="00153CD4">
              <w:rPr>
                <w:b/>
                <w:bCs/>
                <w:vertAlign w:val="superscript"/>
              </w:rPr>
              <w:t>2</w:t>
            </w:r>
            <w:r w:rsidRPr="00153CD4">
              <w:rPr>
                <w:b/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A8E" w:rsidRPr="00153CD4" w:rsidRDefault="00933A8E" w:rsidP="009C7482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Induló bérleti díj (Ft + Áfa / hó)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33A8E" w:rsidRPr="00153CD4" w:rsidRDefault="00933A8E" w:rsidP="009C7482">
            <w:pPr>
              <w:jc w:val="center"/>
              <w:rPr>
                <w:b/>
                <w:bCs/>
              </w:rPr>
            </w:pPr>
            <w:r w:rsidRPr="00153CD4">
              <w:rPr>
                <w:b/>
                <w:bCs/>
              </w:rPr>
              <w:t>*Energetikai minőség szerinti besorolás</w:t>
            </w:r>
          </w:p>
        </w:tc>
      </w:tr>
      <w:tr w:rsidR="00933A8E" w:rsidTr="009C7482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ind w:right="-9"/>
              <w:jc w:val="center"/>
            </w:pPr>
            <w:r>
              <w:t>Rákóczi út 8. (2. sz. ü.)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ind w:right="20"/>
              <w:jc w:val="center"/>
            </w:pPr>
            <w:r>
              <w:t>3699/A/148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jc w:val="center"/>
            </w:pPr>
            <w: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jc w:val="center"/>
            </w:pPr>
            <w:r>
              <w:t>19.685.-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E" w:rsidRDefault="00933A8E" w:rsidP="009C7482">
            <w:pPr>
              <w:ind w:right="-70"/>
              <w:jc w:val="center"/>
            </w:pPr>
            <w:r>
              <w:t>D</w:t>
            </w:r>
          </w:p>
        </w:tc>
      </w:tr>
      <w:tr w:rsidR="00933A8E" w:rsidTr="009C7482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ind w:right="-9"/>
              <w:jc w:val="center"/>
            </w:pPr>
            <w:r>
              <w:t>Rákóczi út 41. fsz. 1.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ind w:right="20"/>
              <w:jc w:val="center"/>
            </w:pPr>
            <w:r>
              <w:t>3921/1/A/47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jc w:val="center"/>
            </w:pPr>
            <w:r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E" w:rsidRDefault="00933A8E" w:rsidP="009C7482">
            <w:pPr>
              <w:jc w:val="center"/>
            </w:pPr>
            <w:r>
              <w:t>15.000.-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A8E" w:rsidRDefault="00933A8E" w:rsidP="009C7482">
            <w:pPr>
              <w:ind w:right="-70"/>
              <w:jc w:val="center"/>
            </w:pPr>
            <w:r>
              <w:t>-</w:t>
            </w:r>
          </w:p>
        </w:tc>
      </w:tr>
      <w:tr w:rsidR="009B6DF8" w:rsidTr="00C3090C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8" w:rsidRDefault="009B6DF8" w:rsidP="00C3090C">
            <w:pPr>
              <w:ind w:right="-9"/>
              <w:jc w:val="center"/>
            </w:pPr>
            <w:r>
              <w:t>Gorkij krt. 60. fsz.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F8" w:rsidRDefault="009B6DF8" w:rsidP="00C3090C">
            <w:pPr>
              <w:ind w:right="20"/>
              <w:jc w:val="center"/>
            </w:pPr>
            <w:r>
              <w:t>6699/A/105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F8" w:rsidRDefault="009B6DF8" w:rsidP="00C3090C">
            <w:pPr>
              <w:jc w:val="center"/>
            </w:pPr>
            <w:r>
              <w:t>76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F8" w:rsidRDefault="009B6DF8" w:rsidP="00C3090C">
            <w:pPr>
              <w:jc w:val="center"/>
            </w:pPr>
            <w:r>
              <w:t>49.400.- Ft + Áfa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DF8" w:rsidRDefault="009B6DF8" w:rsidP="00C3090C">
            <w:pPr>
              <w:ind w:right="-70"/>
              <w:jc w:val="center"/>
            </w:pPr>
            <w:r>
              <w:t>D</w:t>
            </w:r>
          </w:p>
        </w:tc>
      </w:tr>
    </w:tbl>
    <w:p w:rsidR="00B22F53" w:rsidRDefault="00B22F53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D42F29" w:rsidRDefault="00D42F29" w:rsidP="00811B57">
      <w:pPr>
        <w:jc w:val="both"/>
      </w:pPr>
    </w:p>
    <w:p w:rsidR="00874165" w:rsidRPr="00A12E85" w:rsidRDefault="00874165" w:rsidP="00874165">
      <w:pPr>
        <w:jc w:val="both"/>
      </w:pPr>
      <w:r w:rsidRPr="00E863D6">
        <w:t xml:space="preserve">A pályázati ajánlatokhoz </w:t>
      </w:r>
      <w:r w:rsidRPr="00A12E85">
        <w:t>nyomtatvány</w:t>
      </w:r>
      <w:bookmarkStart w:id="0" w:name="_Hlk13041199"/>
      <w:r w:rsidR="00D45969" w:rsidRPr="00A12E85">
        <w:t xml:space="preserve"> </w:t>
      </w:r>
      <w:r w:rsidRPr="00A12E85">
        <w:rPr>
          <w:bCs/>
        </w:rPr>
        <w:t>202</w:t>
      </w:r>
      <w:r w:rsidR="00C91DAA" w:rsidRPr="00A12E85">
        <w:rPr>
          <w:bCs/>
        </w:rPr>
        <w:t>1</w:t>
      </w:r>
      <w:r w:rsidRPr="00A12E85">
        <w:rPr>
          <w:bCs/>
        </w:rPr>
        <w:t xml:space="preserve">. </w:t>
      </w:r>
      <w:r w:rsidR="000B613D">
        <w:rPr>
          <w:bCs/>
        </w:rPr>
        <w:t>június 7.</w:t>
      </w:r>
      <w:r w:rsidR="009B6DF8" w:rsidRPr="00A12E85">
        <w:rPr>
          <w:bCs/>
        </w:rPr>
        <w:t xml:space="preserve"> </w:t>
      </w:r>
      <w:r w:rsidRPr="00A12E85">
        <w:rPr>
          <w:bCs/>
        </w:rPr>
        <w:t>napjától</w:t>
      </w:r>
      <w:bookmarkEnd w:id="0"/>
      <w:r w:rsidR="00D45969" w:rsidRPr="00A12E85">
        <w:t xml:space="preserve"> </w:t>
      </w:r>
      <w:r w:rsidRPr="00A12E85">
        <w:t xml:space="preserve">letölthető a </w:t>
      </w:r>
      <w:hyperlink r:id="rId7" w:history="1">
        <w:r w:rsidRPr="00A12E85">
          <w:rPr>
            <w:rStyle w:val="Hiperhivatkozs"/>
            <w:color w:val="auto"/>
          </w:rPr>
          <w:t>www.svagyon.hu</w:t>
        </w:r>
      </w:hyperlink>
      <w:r w:rsidRPr="00A12E85">
        <w:t xml:space="preserve"> internetes oldalról</w:t>
      </w:r>
      <w:r w:rsidR="00D45969" w:rsidRPr="00A12E85">
        <w:t>.</w:t>
      </w:r>
    </w:p>
    <w:p w:rsidR="00874165" w:rsidRDefault="00874165" w:rsidP="00874165">
      <w:pPr>
        <w:jc w:val="both"/>
      </w:pPr>
    </w:p>
    <w:p w:rsidR="000B041B" w:rsidRPr="00A12E85" w:rsidRDefault="000B041B" w:rsidP="00874165">
      <w:pPr>
        <w:jc w:val="both"/>
      </w:pPr>
    </w:p>
    <w:p w:rsidR="00874165" w:rsidRPr="00011174" w:rsidRDefault="00874165" w:rsidP="00874165">
      <w:pPr>
        <w:jc w:val="both"/>
        <w:rPr>
          <w:b/>
        </w:rPr>
      </w:pPr>
      <w:r w:rsidRPr="00A12E85">
        <w:rPr>
          <w:b/>
          <w:u w:val="single"/>
        </w:rPr>
        <w:t>A pályázati ajánlatok leadási határideje</w:t>
      </w:r>
      <w:r w:rsidRPr="00011174">
        <w:rPr>
          <w:b/>
          <w:u w:val="single"/>
        </w:rPr>
        <w:t>:</w:t>
      </w:r>
      <w:r w:rsidRPr="00011174">
        <w:rPr>
          <w:b/>
        </w:rPr>
        <w:t xml:space="preserve"> 202</w:t>
      </w:r>
      <w:r w:rsidR="00C91DAA" w:rsidRPr="00011174">
        <w:rPr>
          <w:b/>
        </w:rPr>
        <w:t>1</w:t>
      </w:r>
      <w:r w:rsidRPr="00011174">
        <w:rPr>
          <w:b/>
        </w:rPr>
        <w:t>.</w:t>
      </w:r>
      <w:r w:rsidR="00600E84" w:rsidRPr="00011174">
        <w:rPr>
          <w:b/>
        </w:rPr>
        <w:t xml:space="preserve"> </w:t>
      </w:r>
      <w:r w:rsidR="000B613D" w:rsidRPr="00011174">
        <w:rPr>
          <w:b/>
        </w:rPr>
        <w:t>június 1</w:t>
      </w:r>
      <w:r w:rsidR="00011174" w:rsidRPr="00011174">
        <w:rPr>
          <w:b/>
        </w:rPr>
        <w:t>6</w:t>
      </w:r>
      <w:r w:rsidR="000B613D" w:rsidRPr="00011174">
        <w:rPr>
          <w:b/>
        </w:rPr>
        <w:t>.</w:t>
      </w:r>
      <w:r w:rsidR="009B6DF8" w:rsidRPr="00011174">
        <w:rPr>
          <w:b/>
        </w:rPr>
        <w:t xml:space="preserve"> (</w:t>
      </w:r>
      <w:r w:rsidR="00011174" w:rsidRPr="00011174">
        <w:rPr>
          <w:b/>
        </w:rPr>
        <w:t>szerda</w:t>
      </w:r>
      <w:r w:rsidR="009B6DF8" w:rsidRPr="00011174">
        <w:rPr>
          <w:b/>
        </w:rPr>
        <w:t xml:space="preserve">) </w:t>
      </w:r>
      <w:r w:rsidRPr="00011174">
        <w:rPr>
          <w:b/>
        </w:rPr>
        <w:t>12°° óra.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D42F29" w:rsidRDefault="00D42F29" w:rsidP="00811B57">
      <w:pPr>
        <w:jc w:val="both"/>
      </w:pPr>
    </w:p>
    <w:p w:rsidR="00695140" w:rsidRDefault="00695140" w:rsidP="00811B57">
      <w:pPr>
        <w:jc w:val="both"/>
      </w:pPr>
    </w:p>
    <w:p w:rsidR="00A12A75" w:rsidRDefault="00A12A75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152C82" w:rsidRDefault="00152C82" w:rsidP="00811B57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FC76A7" w:rsidRDefault="00FC76A7" w:rsidP="00D45969">
      <w:pPr>
        <w:jc w:val="both"/>
      </w:pPr>
    </w:p>
    <w:p w:rsidR="00FC76A7" w:rsidRPr="00D45969" w:rsidRDefault="00FC76A7" w:rsidP="00FC76A7">
      <w:pPr>
        <w:suppressAutoHyphens/>
        <w:jc w:val="both"/>
      </w:pPr>
      <w:r>
        <w:t>Egy pályázó csak egy ajánlatot tehet</w:t>
      </w:r>
      <w:r w:rsidR="002C0E28">
        <w:t>!</w:t>
      </w:r>
    </w:p>
    <w:p w:rsidR="00D45969" w:rsidRPr="00E863D6" w:rsidRDefault="00D45969" w:rsidP="00D45969">
      <w:pPr>
        <w:jc w:val="both"/>
      </w:pPr>
    </w:p>
    <w:p w:rsidR="00D45969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011174">
        <w:rPr>
          <w:b/>
        </w:rPr>
        <w:t>be</w:t>
      </w:r>
      <w:r w:rsidRPr="00011174">
        <w:t xml:space="preserve"> </w:t>
      </w:r>
      <w:r w:rsidRPr="00011174">
        <w:rPr>
          <w:b/>
        </w:rPr>
        <w:t>202</w:t>
      </w:r>
      <w:r w:rsidR="002E50ED" w:rsidRPr="00011174">
        <w:rPr>
          <w:b/>
        </w:rPr>
        <w:t>1</w:t>
      </w:r>
      <w:r w:rsidRPr="00011174">
        <w:rPr>
          <w:b/>
        </w:rPr>
        <w:t xml:space="preserve">. </w:t>
      </w:r>
      <w:r w:rsidR="000B041B" w:rsidRPr="00011174">
        <w:rPr>
          <w:b/>
        </w:rPr>
        <w:t>június 1</w:t>
      </w:r>
      <w:r w:rsidR="00011174" w:rsidRPr="00011174">
        <w:rPr>
          <w:b/>
        </w:rPr>
        <w:t>6</w:t>
      </w:r>
      <w:r w:rsidR="000B041B" w:rsidRPr="00011174">
        <w:rPr>
          <w:b/>
        </w:rPr>
        <w:t>.</w:t>
      </w:r>
      <w:r w:rsidR="009B6DF8" w:rsidRPr="00011174">
        <w:rPr>
          <w:b/>
        </w:rPr>
        <w:t xml:space="preserve"> </w:t>
      </w:r>
      <w:r w:rsidRPr="00011174">
        <w:rPr>
          <w:b/>
        </w:rPr>
        <w:t xml:space="preserve">napján </w:t>
      </w:r>
      <w:r w:rsidRPr="00887EE2">
        <w:rPr>
          <w:b/>
        </w:rPr>
        <w:t>12.00 óráig.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302C81" w:rsidRDefault="00302C81" w:rsidP="00D45969">
      <w:pPr>
        <w:suppressAutoHyphens/>
        <w:jc w:val="both"/>
      </w:pPr>
    </w:p>
    <w:p w:rsidR="001B1730" w:rsidRPr="00302C81" w:rsidRDefault="00C34070" w:rsidP="00302C81">
      <w:pPr>
        <w:suppressAutoHyphens/>
        <w:spacing w:after="60"/>
        <w:jc w:val="both"/>
        <w:rPr>
          <w:b/>
          <w:u w:val="single"/>
        </w:rPr>
      </w:pPr>
      <w:r w:rsidRPr="00302C81">
        <w:rPr>
          <w:b/>
          <w:u w:val="single"/>
        </w:rPr>
        <w:t>Egyéb tudnivalók a</w:t>
      </w:r>
      <w:r w:rsidR="002C0E28">
        <w:rPr>
          <w:b/>
          <w:u w:val="single"/>
        </w:rPr>
        <w:t xml:space="preserve"> helyiségek bérbevételé</w:t>
      </w:r>
      <w:r w:rsidR="003E3E5D">
        <w:rPr>
          <w:b/>
          <w:u w:val="single"/>
        </w:rPr>
        <w:t>re benyújtott pályázattal</w:t>
      </w:r>
      <w:r w:rsidR="002C0E28">
        <w:rPr>
          <w:b/>
          <w:u w:val="single"/>
        </w:rPr>
        <w:t xml:space="preserve"> </w:t>
      </w:r>
      <w:r w:rsidRPr="00302C81">
        <w:rPr>
          <w:b/>
          <w:u w:val="single"/>
        </w:rPr>
        <w:t>kapcsolatban:</w:t>
      </w:r>
    </w:p>
    <w:p w:rsidR="001B1730" w:rsidRPr="001B1730" w:rsidRDefault="001B1730" w:rsidP="001B1730">
      <w:pPr>
        <w:jc w:val="both"/>
        <w:rPr>
          <w:rFonts w:cs="Calibri"/>
          <w:color w:val="000000" w:themeColor="text1"/>
        </w:rPr>
      </w:pPr>
      <w:r w:rsidRPr="00302C81">
        <w:rPr>
          <w:rFonts w:cs="Calibri"/>
          <w:b/>
          <w:color w:val="000000" w:themeColor="text1"/>
        </w:rPr>
        <w:t>A helyiségeket cégként vagy egyéni vállalkozóként lehet bérbe venni</w:t>
      </w:r>
      <w:r w:rsidR="00FC76A7">
        <w:rPr>
          <w:rFonts w:cs="Calibri"/>
          <w:color w:val="000000" w:themeColor="text1"/>
        </w:rPr>
        <w:t xml:space="preserve">, </w:t>
      </w:r>
      <w:r w:rsidRPr="001B1730">
        <w:rPr>
          <w:rFonts w:cs="Calibri"/>
          <w:color w:val="000000" w:themeColor="text1"/>
        </w:rPr>
        <w:t>természetes személyként kizárólag raktározás céljára lehet bérbe venni a helyiségeket</w:t>
      </w:r>
      <w:r w:rsidR="00FC76A7">
        <w:rPr>
          <w:rFonts w:cs="Calibri"/>
          <w:color w:val="000000" w:themeColor="text1"/>
        </w:rPr>
        <w:t>.</w:t>
      </w:r>
    </w:p>
    <w:p w:rsidR="001B1730" w:rsidRDefault="001B1730" w:rsidP="00891909">
      <w:pPr>
        <w:jc w:val="both"/>
        <w:rPr>
          <w:rFonts w:cs="Calibri"/>
          <w:color w:val="000000" w:themeColor="text1"/>
        </w:rPr>
      </w:pPr>
      <w:r w:rsidRPr="001B1730">
        <w:rPr>
          <w:rFonts w:cs="Calibri"/>
          <w:color w:val="000000" w:themeColor="text1"/>
        </w:rPr>
        <w:t>Az üzlethelyiségekre a bérleti szerződés természetes személlyel</w:t>
      </w:r>
      <w:r w:rsidR="00FC76A7">
        <w:rPr>
          <w:rFonts w:cs="Calibri"/>
          <w:color w:val="000000" w:themeColor="text1"/>
        </w:rPr>
        <w:t xml:space="preserve"> </w:t>
      </w:r>
      <w:r w:rsidRPr="001B1730">
        <w:rPr>
          <w:rFonts w:cs="Calibri"/>
          <w:color w:val="000000" w:themeColor="text1"/>
        </w:rPr>
        <w:t>abban az esetben</w:t>
      </w:r>
      <w:r w:rsidR="00FC76A7">
        <w:rPr>
          <w:rFonts w:cs="Calibri"/>
          <w:color w:val="000000" w:themeColor="text1"/>
        </w:rPr>
        <w:t xml:space="preserve"> köthető meg</w:t>
      </w:r>
      <w:r w:rsidRPr="001B1730">
        <w:rPr>
          <w:rFonts w:cs="Calibri"/>
          <w:color w:val="000000" w:themeColor="text1"/>
        </w:rPr>
        <w:t>, ha a természetes személy a helyiségben végzendő tevékenység megkezdése előtt vállalja a cég alakítást, illetve egyéni vállalkozói nyilvántartásba vételét.</w:t>
      </w:r>
    </w:p>
    <w:p w:rsidR="00C34070" w:rsidRDefault="00C34070" w:rsidP="00891909">
      <w:pPr>
        <w:jc w:val="both"/>
        <w:rPr>
          <w:rFonts w:cs="Calibri"/>
          <w:color w:val="000000" w:themeColor="text1"/>
        </w:rPr>
      </w:pPr>
    </w:p>
    <w:p w:rsidR="00C34070" w:rsidRPr="00E863D6" w:rsidRDefault="00C34070" w:rsidP="00C34070">
      <w:pPr>
        <w:jc w:val="both"/>
      </w:pPr>
      <w:r w:rsidRPr="00302C81">
        <w:rPr>
          <w:b/>
        </w:rPr>
        <w:t>A helyiségek jelenlegi állapotukban kiadók</w:t>
      </w:r>
      <w:r w:rsidRPr="00302C81"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>
        <w:t>,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  <w:r w:rsidR="00302C81">
        <w:t xml:space="preserve"> </w:t>
      </w: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 xml:space="preserve">helyiség visszaadásakor a helyiségben lévő tartozékok (vezetékek, radiátor, </w:t>
      </w:r>
      <w:r w:rsidRPr="00A12E85">
        <w:t>konvektor</w:t>
      </w:r>
      <w:r w:rsidR="00302C81" w:rsidRPr="00A12E85">
        <w:t xml:space="preserve">, </w:t>
      </w:r>
      <w:proofErr w:type="spellStart"/>
      <w:r w:rsidR="00302C81" w:rsidRPr="00A12E85">
        <w:t>wc</w:t>
      </w:r>
      <w:proofErr w:type="spellEnd"/>
      <w:r w:rsidR="00302C81" w:rsidRPr="00A12E85">
        <w:t xml:space="preserve"> csésze, mosdó, </w:t>
      </w:r>
      <w:proofErr w:type="gramStart"/>
      <w:r w:rsidR="00302C81" w:rsidRPr="00A12E85">
        <w:t>csaptelepek</w:t>
      </w:r>
      <w:r w:rsidR="00302C81" w:rsidRPr="003E3E5D">
        <w:rPr>
          <w:color w:val="76923C" w:themeColor="accent3" w:themeShade="BF"/>
        </w:rPr>
        <w:t>,</w:t>
      </w:r>
      <w:proofErr w:type="gramEnd"/>
      <w:r w:rsidR="00302C81" w:rsidRPr="003E3E5D">
        <w:rPr>
          <w:color w:val="76923C" w:themeColor="accent3" w:themeShade="BF"/>
        </w:rPr>
        <w:t xml:space="preserve"> </w:t>
      </w:r>
      <w:r w:rsidR="00302C81">
        <w:t>stb.</w:t>
      </w:r>
      <w:r>
        <w:t xml:space="preserve">) </w:t>
      </w:r>
      <w:r w:rsidRPr="00E863D6">
        <w:t>Bérbeadó tulajdonát képezik</w:t>
      </w:r>
      <w:r>
        <w:t>.</w:t>
      </w:r>
    </w:p>
    <w:p w:rsidR="00C34070" w:rsidRPr="001B1730" w:rsidRDefault="00C34070" w:rsidP="00891909">
      <w:pPr>
        <w:jc w:val="both"/>
        <w:rPr>
          <w:rFonts w:cs="Calibri"/>
          <w:color w:val="000000" w:themeColor="text1"/>
        </w:rPr>
      </w:pPr>
    </w:p>
    <w:p w:rsidR="00C34070" w:rsidRDefault="00C34070" w:rsidP="00C34070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7C414A" w:rsidRDefault="007C414A" w:rsidP="00C34070">
      <w:pPr>
        <w:pStyle w:val="Szvegtrzs"/>
        <w:rPr>
          <w:bCs/>
          <w:iCs/>
        </w:rPr>
      </w:pPr>
    </w:p>
    <w:p w:rsidR="00C34070" w:rsidRDefault="00C34070" w:rsidP="00C34070">
      <w:pPr>
        <w:pStyle w:val="Szvegtrzs"/>
        <w:rPr>
          <w:bCs/>
          <w:iCs/>
        </w:rPr>
      </w:pPr>
      <w:r w:rsidRPr="00B83901">
        <w:rPr>
          <w:b/>
          <w:bCs/>
          <w:iCs/>
        </w:rPr>
        <w:t xml:space="preserve">A bérleti szerződés </w:t>
      </w:r>
      <w:r>
        <w:rPr>
          <w:b/>
          <w:bCs/>
          <w:iCs/>
        </w:rPr>
        <w:t xml:space="preserve">minden esetben határozott időtartamra, általában </w:t>
      </w:r>
      <w:r w:rsidRPr="00B83901">
        <w:rPr>
          <w:b/>
          <w:bCs/>
          <w:iCs/>
        </w:rPr>
        <w:t>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C34070" w:rsidRDefault="00C34070" w:rsidP="00C34070">
      <w:pPr>
        <w:pStyle w:val="Szvegtrzs"/>
        <w:rPr>
          <w:bCs/>
          <w:iCs/>
        </w:rPr>
      </w:pPr>
    </w:p>
    <w:p w:rsidR="00C34070" w:rsidRDefault="00302C81" w:rsidP="00C34070">
      <w:pPr>
        <w:pStyle w:val="Szvegtrzs"/>
        <w:rPr>
          <w:bCs/>
          <w:iCs/>
        </w:rPr>
      </w:pPr>
      <w:r>
        <w:rPr>
          <w:b/>
          <w:bCs/>
          <w:iCs/>
        </w:rPr>
        <w:t>A bérleti s</w:t>
      </w:r>
      <w:r w:rsidR="00C34070" w:rsidRPr="00B83901">
        <w:rPr>
          <w:b/>
          <w:bCs/>
          <w:iCs/>
        </w:rPr>
        <w:t>zerződés</w:t>
      </w:r>
      <w:r>
        <w:rPr>
          <w:b/>
          <w:bCs/>
          <w:iCs/>
        </w:rPr>
        <w:t xml:space="preserve"> meg</w:t>
      </w:r>
      <w:r w:rsidR="00C34070" w:rsidRPr="00B83901">
        <w:rPr>
          <w:b/>
          <w:bCs/>
          <w:iCs/>
        </w:rPr>
        <w:t>kötés</w:t>
      </w:r>
      <w:r>
        <w:rPr>
          <w:b/>
          <w:bCs/>
          <w:iCs/>
        </w:rPr>
        <w:t>e</w:t>
      </w:r>
      <w:r w:rsidR="00C34070" w:rsidRPr="00B83901">
        <w:rPr>
          <w:b/>
          <w:bCs/>
          <w:iCs/>
        </w:rPr>
        <w:t xml:space="preserve">kor befizetendő </w:t>
      </w:r>
      <w:r w:rsidR="00C34070">
        <w:rPr>
          <w:bCs/>
          <w:iCs/>
        </w:rPr>
        <w:t xml:space="preserve">az ajánlatban megjelölt összegű </w:t>
      </w:r>
      <w:r w:rsidR="00C34070" w:rsidRPr="00B83901">
        <w:rPr>
          <w:b/>
          <w:bCs/>
          <w:iCs/>
        </w:rPr>
        <w:t>óvadék</w:t>
      </w:r>
      <w:r w:rsidR="00C34070">
        <w:rPr>
          <w:bCs/>
          <w:iCs/>
        </w:rPr>
        <w:t xml:space="preserve">, mely a pályázati kiírás szerint </w:t>
      </w:r>
      <w:r w:rsidRPr="00302C81">
        <w:rPr>
          <w:b/>
          <w:bCs/>
          <w:i/>
          <w:iCs/>
        </w:rPr>
        <w:t>minimum</w:t>
      </w:r>
      <w:r w:rsidR="00C34070" w:rsidRPr="00302C81">
        <w:rPr>
          <w:b/>
          <w:bCs/>
          <w:i/>
          <w:iCs/>
        </w:rPr>
        <w:t xml:space="preserve"> 3 havi bruttó bérleti díj</w:t>
      </w:r>
      <w:r w:rsidR="00C34070">
        <w:rPr>
          <w:bCs/>
          <w:iCs/>
        </w:rPr>
        <w:t xml:space="preserve"> összeg</w:t>
      </w:r>
      <w:r>
        <w:rPr>
          <w:bCs/>
          <w:iCs/>
        </w:rPr>
        <w:t>é</w:t>
      </w:r>
      <w:r w:rsidR="00C34070">
        <w:rPr>
          <w:bCs/>
          <w:iCs/>
        </w:rPr>
        <w:t xml:space="preserve">nek </w:t>
      </w:r>
      <w:r>
        <w:rPr>
          <w:bCs/>
          <w:iCs/>
        </w:rPr>
        <w:t>kell megfelelnie.</w:t>
      </w:r>
    </w:p>
    <w:p w:rsidR="00302C81" w:rsidRPr="00A12E85" w:rsidRDefault="00302C81" w:rsidP="00C34070">
      <w:pPr>
        <w:pStyle w:val="Szvegtrzs"/>
        <w:rPr>
          <w:bCs/>
          <w:iCs/>
        </w:rPr>
      </w:pPr>
      <w:r w:rsidRPr="00A12E85">
        <w:rPr>
          <w:b/>
          <w:bCs/>
          <w:iCs/>
        </w:rPr>
        <w:lastRenderedPageBreak/>
        <w:t>A bérleti szerződés megkötésé</w:t>
      </w:r>
      <w:r w:rsidR="00A12E85" w:rsidRPr="00A12E85">
        <w:rPr>
          <w:b/>
          <w:bCs/>
          <w:iCs/>
        </w:rPr>
        <w:t xml:space="preserve">t követő 5 munkanapon belül </w:t>
      </w:r>
      <w:r w:rsidRPr="00A12E85">
        <w:rPr>
          <w:b/>
          <w:bCs/>
          <w:iCs/>
        </w:rPr>
        <w:t>kerül sor a bérlemény átadására</w:t>
      </w:r>
      <w:r w:rsidR="002C0E28" w:rsidRPr="00A12E85">
        <w:rPr>
          <w:bCs/>
          <w:iCs/>
        </w:rPr>
        <w:t>, átadás-átvételi jegyzőkönyv felvétele mellett.</w:t>
      </w:r>
    </w:p>
    <w:p w:rsidR="00BC2924" w:rsidRPr="00A12E85" w:rsidRDefault="00BC2924" w:rsidP="00C34070">
      <w:pPr>
        <w:pStyle w:val="Szvegtrzs"/>
        <w:rPr>
          <w:bCs/>
          <w:iCs/>
        </w:rPr>
      </w:pPr>
    </w:p>
    <w:p w:rsidR="00BC2924" w:rsidRPr="00A12E85" w:rsidRDefault="00BC2924" w:rsidP="00C34070">
      <w:pPr>
        <w:pStyle w:val="Szvegtrzs"/>
      </w:pPr>
      <w:r w:rsidRPr="00A12E85">
        <w:rPr>
          <w:bCs/>
          <w:iCs/>
        </w:rPr>
        <w:t>A</w:t>
      </w:r>
      <w:r w:rsidR="00A12E85" w:rsidRPr="00A12E85">
        <w:rPr>
          <w:bCs/>
          <w:iCs/>
        </w:rPr>
        <w:t xml:space="preserve"> bérleti jogviszony időtartama alatt a bérleti díj mértéke évente legalább</w:t>
      </w:r>
      <w:r w:rsidRPr="00A12E85">
        <w:rPr>
          <w:bCs/>
          <w:iCs/>
        </w:rPr>
        <w:t xml:space="preserve"> </w:t>
      </w:r>
      <w:r w:rsidRPr="00A12E85">
        <w:t>a KSH által meghatározott a tárgyévet megelőző évre vonatkozó fogyasztói árindex mértékével megemelked</w:t>
      </w:r>
      <w:r w:rsidR="00A12E85" w:rsidRPr="00A12E85">
        <w:t>ik</w:t>
      </w:r>
      <w:r w:rsidRPr="00A12E85">
        <w:t>.</w:t>
      </w:r>
    </w:p>
    <w:p w:rsidR="003E3E5D" w:rsidRPr="00A12E85" w:rsidRDefault="003E3E5D" w:rsidP="00C34070">
      <w:pPr>
        <w:pStyle w:val="Szvegtrzs"/>
        <w:rPr>
          <w:bCs/>
          <w:iCs/>
        </w:rPr>
      </w:pPr>
    </w:p>
    <w:p w:rsidR="003E3E5D" w:rsidRPr="003E3E5D" w:rsidRDefault="003E3E5D" w:rsidP="003E3E5D">
      <w:pPr>
        <w:jc w:val="both"/>
      </w:pPr>
      <w:r w:rsidRPr="003E3E5D">
        <w:t>A megkötendő bérleti szerződésekben alkalmazásra kerülnek a nemzeti vagyonról szóló 2011. évi CXCVI. törvény önkormányzati vagyon hasznosítására vonatkozó szabályai is, továbbá jogi személy pályázó esetén igazolnia kell, hogy a törvény alapján átlátható szervezetnek minősül.</w:t>
      </w:r>
    </w:p>
    <w:p w:rsidR="00D45969" w:rsidRPr="00E863D6" w:rsidRDefault="00D45969" w:rsidP="00D45969">
      <w:pPr>
        <w:suppressAutoHyphens/>
        <w:jc w:val="both"/>
      </w:pPr>
    </w:p>
    <w:p w:rsidR="00D45969" w:rsidRPr="002C0E28" w:rsidRDefault="00D45969" w:rsidP="00D45969">
      <w:pPr>
        <w:jc w:val="both"/>
        <w:rPr>
          <w:b/>
          <w:bCs/>
          <w:iCs/>
          <w:u w:val="single"/>
        </w:rPr>
      </w:pPr>
      <w:r w:rsidRPr="002C0E28">
        <w:rPr>
          <w:b/>
          <w:bCs/>
          <w:iCs/>
          <w:u w:val="single"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</w:t>
      </w:r>
      <w:r w:rsidR="001B1730">
        <w:t>, illetve aláírása</w:t>
      </w:r>
      <w:r w:rsidRPr="00E863D6">
        <w:t>, eredeti dokumentumok bemutatása,</w:t>
      </w:r>
    </w:p>
    <w:p w:rsidR="00D45969" w:rsidRPr="00E863D6" w:rsidRDefault="001B1730" w:rsidP="00D45969">
      <w:pPr>
        <w:numPr>
          <w:ilvl w:val="0"/>
          <w:numId w:val="3"/>
        </w:numPr>
        <w:suppressAutoHyphens/>
        <w:jc w:val="both"/>
      </w:pPr>
      <w:r>
        <w:t>t</w:t>
      </w:r>
      <w:r w:rsidR="00D45969" w:rsidRPr="00E863D6">
        <w:t>ársaság esetén 30 napnál nem régebbi cégkivonat</w:t>
      </w:r>
      <w:r>
        <w:t xml:space="preserve"> és </w:t>
      </w:r>
      <w:r w:rsidR="00D45969" w:rsidRPr="00E863D6">
        <w:t xml:space="preserve">aláírási </w:t>
      </w:r>
      <w:r w:rsidR="00D45969" w:rsidRPr="008E4DB1">
        <w:t>címpéldány</w:t>
      </w:r>
      <w:r w:rsidR="00D45969" w:rsidRPr="008E4DB1">
        <w:rPr>
          <w:b/>
        </w:rPr>
        <w:t xml:space="preserve"> h</w:t>
      </w:r>
      <w:r w:rsidR="00D45969" w:rsidRPr="00215641">
        <w:rPr>
          <w:b/>
        </w:rPr>
        <w:t>iteles másolat</w:t>
      </w:r>
      <w:r>
        <w:rPr>
          <w:b/>
        </w:rPr>
        <w:t>ának becsatolása</w:t>
      </w:r>
    </w:p>
    <w:p w:rsidR="00D45969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1B1730" w:rsidRDefault="001B1730" w:rsidP="00FC76A7">
      <w:pPr>
        <w:numPr>
          <w:ilvl w:val="0"/>
          <w:numId w:val="3"/>
        </w:numPr>
        <w:suppressAutoHyphens/>
        <w:ind w:left="714" w:hanging="357"/>
        <w:jc w:val="both"/>
      </w:pPr>
      <w:r>
        <w:t xml:space="preserve">meg kell nevezni a </w:t>
      </w:r>
      <w:r w:rsidRPr="004C20E6">
        <w:rPr>
          <w:b/>
        </w:rPr>
        <w:t>helyiségben végzett tevékenység</w:t>
      </w:r>
      <w:r w:rsidRPr="004C20E6">
        <w:t>et</w:t>
      </w:r>
      <w:r w:rsidRPr="004C20E6">
        <w:rPr>
          <w:b/>
        </w:rPr>
        <w:t xml:space="preserve"> és ahhoz kapcsolódó </w:t>
      </w:r>
      <w:proofErr w:type="spellStart"/>
      <w:r w:rsidRPr="004C20E6">
        <w:rPr>
          <w:b/>
        </w:rPr>
        <w:t>teáor</w:t>
      </w:r>
      <w:proofErr w:type="spellEnd"/>
      <w:r w:rsidRPr="004C20E6">
        <w:rPr>
          <w:b/>
        </w:rPr>
        <w:t xml:space="preserve"> szám</w:t>
      </w:r>
      <w:r>
        <w:t>ot, kivétel Alapítvány, Egyesület, illetve természetes személy esetén, amennyiben a helyiséget raktározás vagy gépkocsi tárolás céljából kívánja bérbe venni</w:t>
      </w:r>
    </w:p>
    <w:p w:rsidR="001B1730" w:rsidRPr="00E863D6" w:rsidRDefault="001B1730" w:rsidP="001B1730">
      <w:pPr>
        <w:pStyle w:val="Listaszerbekezds"/>
        <w:numPr>
          <w:ilvl w:val="0"/>
          <w:numId w:val="3"/>
        </w:numPr>
        <w:jc w:val="both"/>
      </w:pPr>
      <w:r w:rsidRPr="00915382">
        <w:rPr>
          <w:b/>
        </w:rPr>
        <w:t>köztartozás-mentesség</w:t>
      </w:r>
      <w:r>
        <w:rPr>
          <w:b/>
        </w:rPr>
        <w:t>ről szóló</w:t>
      </w:r>
      <w:r w:rsidRPr="00915382">
        <w:rPr>
          <w:b/>
        </w:rPr>
        <w:t xml:space="preserve"> igazolás</w:t>
      </w:r>
      <w:r>
        <w:t xml:space="preserve"> (NAV és a települési Önkormányzat részéről is) benyújtása</w:t>
      </w:r>
    </w:p>
    <w:p w:rsidR="00D45969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</w:t>
      </w:r>
      <w:r w:rsidR="001B1730">
        <w:t xml:space="preserve">jogi személy </w:t>
      </w:r>
      <w:r w:rsidRPr="00E863D6">
        <w:t xml:space="preserve">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D45969" w:rsidRDefault="00D45969" w:rsidP="00D45969">
      <w:pPr>
        <w:jc w:val="both"/>
      </w:pPr>
    </w:p>
    <w:p w:rsidR="00A12A75" w:rsidRDefault="00A12A75" w:rsidP="00D45969">
      <w:pPr>
        <w:jc w:val="both"/>
        <w:rPr>
          <w:b/>
        </w:rPr>
      </w:pPr>
      <w:r w:rsidRPr="00A12A75">
        <w:rPr>
          <w:b/>
        </w:rPr>
        <w:t>A pályázat akkor érvényes, ha a kiírásnak minden tekintetben maradéktalanul megfelel</w:t>
      </w:r>
      <w:r w:rsidR="00695140">
        <w:rPr>
          <w:b/>
        </w:rPr>
        <w:t>!</w:t>
      </w:r>
    </w:p>
    <w:p w:rsidR="00C34070" w:rsidRPr="00302C81" w:rsidRDefault="00C34070" w:rsidP="00D45969">
      <w:pPr>
        <w:jc w:val="both"/>
      </w:pPr>
    </w:p>
    <w:p w:rsidR="00C34070" w:rsidRDefault="00C34070" w:rsidP="00C34070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 xml:space="preserve">Felhívjuk figyelmét, hogy amennyiben a megajánlott </w:t>
      </w:r>
      <w:r w:rsidR="00302C81">
        <w:rPr>
          <w:b/>
          <w:bCs/>
          <w:iCs/>
        </w:rPr>
        <w:t>bérleti díj</w:t>
      </w:r>
      <w:r w:rsidRPr="00E863D6">
        <w:rPr>
          <w:b/>
          <w:bCs/>
          <w:iCs/>
        </w:rPr>
        <w:t xml:space="preserve"> nem éri el a</w:t>
      </w:r>
      <w:r w:rsidR="00302C81">
        <w:rPr>
          <w:b/>
          <w:bCs/>
          <w:iCs/>
        </w:rPr>
        <w:t xml:space="preserve"> pályázati kiírásban megjelölt</w:t>
      </w:r>
      <w:r w:rsidRPr="00E863D6">
        <w:rPr>
          <w:b/>
          <w:bCs/>
          <w:iCs/>
        </w:rPr>
        <w:t xml:space="preserve"> induló bérleti díjat, </w:t>
      </w:r>
      <w:r>
        <w:rPr>
          <w:b/>
          <w:bCs/>
          <w:iCs/>
        </w:rPr>
        <w:t xml:space="preserve">illetve az óvadék összege nem éri el a 3 havi bruttó bérleti díj mértékét, úgy </w:t>
      </w:r>
      <w:r w:rsidRPr="00E863D6">
        <w:rPr>
          <w:b/>
          <w:bCs/>
          <w:iCs/>
        </w:rPr>
        <w:t>az ajánlat érvénytelen</w:t>
      </w:r>
      <w:r>
        <w:rPr>
          <w:b/>
          <w:bCs/>
          <w:iCs/>
        </w:rPr>
        <w:t>.</w:t>
      </w:r>
    </w:p>
    <w:p w:rsidR="00D45969" w:rsidRDefault="00D45969" w:rsidP="00D45969">
      <w:pPr>
        <w:jc w:val="both"/>
      </w:pPr>
    </w:p>
    <w:p w:rsidR="003E3E5D" w:rsidRPr="00A12A75" w:rsidRDefault="003E3E5D" w:rsidP="003E3E5D">
      <w:pPr>
        <w:jc w:val="both"/>
        <w:rPr>
          <w:b/>
        </w:rPr>
      </w:pPr>
      <w:r w:rsidRPr="00A12A75">
        <w:rPr>
          <w:b/>
        </w:rPr>
        <w:t>A kiíró fenntartja a jogát hiánypótlásra</w:t>
      </w:r>
      <w:r>
        <w:rPr>
          <w:b/>
        </w:rPr>
        <w:t>!</w:t>
      </w:r>
    </w:p>
    <w:p w:rsidR="003E3E5D" w:rsidRPr="00B42526" w:rsidRDefault="003E3E5D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652F7E">
        <w:rPr>
          <w:b/>
          <w:bCs/>
          <w:iCs/>
        </w:rPr>
        <w:t>A pályázat</w:t>
      </w:r>
      <w:r w:rsidR="00092C3D" w:rsidRPr="00652F7E">
        <w:rPr>
          <w:b/>
          <w:bCs/>
          <w:iCs/>
        </w:rPr>
        <w:t xml:space="preserve">ok felbontására </w:t>
      </w:r>
      <w:r w:rsidR="00491147" w:rsidRPr="00652F7E">
        <w:rPr>
          <w:bCs/>
          <w:iCs/>
        </w:rPr>
        <w:t xml:space="preserve">a kiíró </w:t>
      </w:r>
      <w:r w:rsidR="00491147" w:rsidRPr="00011174">
        <w:rPr>
          <w:bCs/>
          <w:iCs/>
        </w:rPr>
        <w:t>székhelyén</w:t>
      </w:r>
      <w:r w:rsidR="00491147" w:rsidRPr="00011174">
        <w:rPr>
          <w:b/>
          <w:bCs/>
          <w:iCs/>
        </w:rPr>
        <w:t xml:space="preserve"> </w:t>
      </w:r>
      <w:r w:rsidRPr="00011174">
        <w:rPr>
          <w:b/>
        </w:rPr>
        <w:t>202</w:t>
      </w:r>
      <w:r w:rsidR="002E50ED" w:rsidRPr="00011174">
        <w:rPr>
          <w:b/>
        </w:rPr>
        <w:t>1</w:t>
      </w:r>
      <w:r w:rsidRPr="00011174">
        <w:rPr>
          <w:b/>
        </w:rPr>
        <w:t xml:space="preserve">. </w:t>
      </w:r>
      <w:r w:rsidR="000B041B" w:rsidRPr="00011174">
        <w:rPr>
          <w:b/>
        </w:rPr>
        <w:t>június 1</w:t>
      </w:r>
      <w:r w:rsidR="00011174" w:rsidRPr="00011174">
        <w:rPr>
          <w:b/>
        </w:rPr>
        <w:t>7</w:t>
      </w:r>
      <w:r w:rsidR="000B041B" w:rsidRPr="00011174">
        <w:rPr>
          <w:b/>
        </w:rPr>
        <w:t>.</w:t>
      </w:r>
      <w:r w:rsidR="00FC76A7" w:rsidRPr="00011174">
        <w:rPr>
          <w:b/>
        </w:rPr>
        <w:t xml:space="preserve"> </w:t>
      </w:r>
      <w:r w:rsidRPr="00011174">
        <w:rPr>
          <w:b/>
        </w:rPr>
        <w:t xml:space="preserve">napján </w:t>
      </w:r>
      <w:r w:rsidR="00491147" w:rsidRPr="00A12E85">
        <w:rPr>
          <w:b/>
        </w:rPr>
        <w:t xml:space="preserve">kerül </w:t>
      </w:r>
      <w:r w:rsidR="00491147" w:rsidRPr="00652F7E">
        <w:rPr>
          <w:b/>
        </w:rPr>
        <w:t>sor</w:t>
      </w:r>
      <w:r w:rsidR="00491147" w:rsidRPr="00652F7E">
        <w:t xml:space="preserve">. A kiíró </w:t>
      </w:r>
      <w:r w:rsidRPr="00652F7E">
        <w:t xml:space="preserve">a pályázat eredményéről </w:t>
      </w:r>
      <w:r w:rsidR="008207EB">
        <w:t>5 munkanapon belül</w:t>
      </w:r>
      <w:r w:rsidRPr="00652F7E">
        <w:t xml:space="preserve"> levélben értesíti</w:t>
      </w:r>
      <w:r w:rsidR="00491147" w:rsidRPr="00652F7E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C34070" w:rsidRPr="00776F8D" w:rsidRDefault="00C34070" w:rsidP="00C34070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C34070" w:rsidRDefault="00C34070" w:rsidP="00D45969">
      <w:pPr>
        <w:jc w:val="both"/>
        <w:rPr>
          <w:bCs/>
          <w:iCs/>
        </w:rPr>
      </w:pPr>
    </w:p>
    <w:p w:rsidR="00D45969" w:rsidRPr="00C34070" w:rsidRDefault="00D45969" w:rsidP="00C34070">
      <w:pPr>
        <w:jc w:val="both"/>
        <w:rPr>
          <w:bCs/>
          <w:iCs/>
        </w:rPr>
      </w:pPr>
    </w:p>
    <w:p w:rsidR="007C414A" w:rsidRDefault="00D45969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b/>
          <w:sz w:val="24"/>
          <w:szCs w:val="24"/>
        </w:rPr>
        <w:t>A nyertes pályázóval a bérleti szerződés megkötésére</w:t>
      </w:r>
      <w:r w:rsidR="00C34070" w:rsidRPr="00A12E85">
        <w:rPr>
          <w:b/>
          <w:sz w:val="24"/>
          <w:szCs w:val="24"/>
        </w:rPr>
        <w:t xml:space="preserve"> a pályázat bontást követő 10 munkanapon belül kerül sor</w:t>
      </w:r>
      <w:r w:rsidR="00C34070" w:rsidRPr="00A12E85">
        <w:rPr>
          <w:sz w:val="24"/>
          <w:szCs w:val="24"/>
        </w:rPr>
        <w:t xml:space="preserve">. </w:t>
      </w:r>
      <w:r w:rsidR="00A12E85" w:rsidRPr="00A12E85">
        <w:rPr>
          <w:sz w:val="24"/>
          <w:szCs w:val="24"/>
        </w:rPr>
        <w:t>E határidőbe nem számít bele a hiánypótlásra nyitva álló idő.</w:t>
      </w:r>
    </w:p>
    <w:p w:rsidR="007C414A" w:rsidRDefault="007C414A" w:rsidP="003E3E5D">
      <w:pPr>
        <w:pStyle w:val="Szvegtrzs31"/>
        <w:spacing w:after="0"/>
        <w:jc w:val="both"/>
        <w:rPr>
          <w:sz w:val="24"/>
          <w:szCs w:val="24"/>
        </w:rPr>
      </w:pPr>
    </w:p>
    <w:p w:rsidR="00A12E85" w:rsidRPr="007C414A" w:rsidRDefault="007C414A" w:rsidP="007C414A">
      <w:pPr>
        <w:pStyle w:val="Szvegtrzs"/>
        <w:rPr>
          <w:b/>
          <w:bCs/>
          <w:iCs/>
        </w:rPr>
      </w:pPr>
      <w:r w:rsidRPr="007C414A">
        <w:rPr>
          <w:b/>
          <w:bCs/>
          <w:iCs/>
        </w:rPr>
        <w:t>A bérleti szerződés kizárólag a helyiség előzetes megtekintését követően köthető meg.</w:t>
      </w:r>
    </w:p>
    <w:p w:rsidR="00A12E85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</w:p>
    <w:p w:rsidR="00A12E85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sz w:val="24"/>
          <w:szCs w:val="24"/>
        </w:rPr>
        <w:t xml:space="preserve">Amennyiben a szerződés </w:t>
      </w:r>
      <w:r w:rsidR="00D45969" w:rsidRPr="00A12E85">
        <w:rPr>
          <w:sz w:val="24"/>
          <w:szCs w:val="24"/>
        </w:rPr>
        <w:t>a nyertes pályázó</w:t>
      </w:r>
      <w:r w:rsidRPr="00A12E85">
        <w:rPr>
          <w:sz w:val="24"/>
          <w:szCs w:val="24"/>
        </w:rPr>
        <w:t>val</w:t>
      </w:r>
      <w:r w:rsidR="00D45969" w:rsidRPr="00A12E85">
        <w:rPr>
          <w:sz w:val="24"/>
          <w:szCs w:val="24"/>
        </w:rPr>
        <w:t xml:space="preserve"> a megadott határidő</w:t>
      </w:r>
      <w:r w:rsidRPr="00A12E85">
        <w:rPr>
          <w:sz w:val="24"/>
          <w:szCs w:val="24"/>
        </w:rPr>
        <w:t xml:space="preserve">n belül bármely oknál fogva nem kerül megkötésre, úgy a szerződés </w:t>
      </w:r>
      <w:r w:rsidR="00D45969" w:rsidRPr="00A12E85">
        <w:rPr>
          <w:sz w:val="24"/>
          <w:szCs w:val="24"/>
        </w:rPr>
        <w:t>a második legkedvezőbb ajánlatot tevő résztvevő</w:t>
      </w:r>
      <w:r w:rsidRPr="00A12E85">
        <w:rPr>
          <w:sz w:val="24"/>
          <w:szCs w:val="24"/>
        </w:rPr>
        <w:t>vel</w:t>
      </w:r>
      <w:r w:rsidR="00D45969" w:rsidRPr="00A12E85">
        <w:rPr>
          <w:sz w:val="24"/>
          <w:szCs w:val="24"/>
        </w:rPr>
        <w:t xml:space="preserve"> </w:t>
      </w:r>
      <w:r w:rsidRPr="00A12E85">
        <w:rPr>
          <w:sz w:val="24"/>
          <w:szCs w:val="24"/>
        </w:rPr>
        <w:t>kerül</w:t>
      </w:r>
      <w:r w:rsidR="00D45969" w:rsidRPr="00A12E85">
        <w:rPr>
          <w:sz w:val="24"/>
          <w:szCs w:val="24"/>
        </w:rPr>
        <w:t xml:space="preserve"> </w:t>
      </w:r>
      <w:r w:rsidRPr="00A12E85">
        <w:rPr>
          <w:sz w:val="24"/>
          <w:szCs w:val="24"/>
        </w:rPr>
        <w:t>meg</w:t>
      </w:r>
      <w:r w:rsidR="00D45969" w:rsidRPr="00A12E85">
        <w:rPr>
          <w:sz w:val="24"/>
          <w:szCs w:val="24"/>
        </w:rPr>
        <w:t>köt</w:t>
      </w:r>
      <w:r w:rsidRPr="00A12E85">
        <w:rPr>
          <w:sz w:val="24"/>
          <w:szCs w:val="24"/>
        </w:rPr>
        <w:t>ésre</w:t>
      </w:r>
      <w:r w:rsidR="00D45969" w:rsidRPr="00A12E85">
        <w:rPr>
          <w:sz w:val="24"/>
          <w:szCs w:val="24"/>
        </w:rPr>
        <w:t>.</w:t>
      </w:r>
    </w:p>
    <w:p w:rsidR="00D45969" w:rsidRPr="00A12E85" w:rsidRDefault="00A12E85" w:rsidP="003E3E5D">
      <w:pPr>
        <w:pStyle w:val="Szvegtrzs31"/>
        <w:spacing w:after="0"/>
        <w:jc w:val="both"/>
        <w:rPr>
          <w:sz w:val="24"/>
          <w:szCs w:val="24"/>
        </w:rPr>
      </w:pPr>
      <w:r w:rsidRPr="00A12E85">
        <w:rPr>
          <w:sz w:val="24"/>
          <w:szCs w:val="24"/>
        </w:rPr>
        <w:t>Amennyiben a szerződéskötés bármilyen ok folytán meghiúsul az egyedüli pályázó esetén, úgy a pályázat kiírója a pályázatot eredménytelenné nyilvánítja.</w:t>
      </w:r>
    </w:p>
    <w:p w:rsidR="00D45969" w:rsidRDefault="00D45969" w:rsidP="00D45969">
      <w:pPr>
        <w:pStyle w:val="Szvegtrzs"/>
        <w:rPr>
          <w:bCs/>
          <w:iCs/>
        </w:rPr>
      </w:pPr>
    </w:p>
    <w:p w:rsidR="00A12A75" w:rsidRPr="00B42526" w:rsidRDefault="00A12A75" w:rsidP="00D45969">
      <w:pPr>
        <w:pStyle w:val="Szvegtrzs"/>
        <w:rPr>
          <w:bCs/>
          <w:iCs/>
        </w:rPr>
      </w:pPr>
    </w:p>
    <w:p w:rsidR="00D45969" w:rsidRPr="00E863D6" w:rsidRDefault="00D45969" w:rsidP="0085372F">
      <w:pPr>
        <w:pStyle w:val="Szvegtrzs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>
        <w:rPr>
          <w:bCs/>
          <w:iCs/>
        </w:rPr>
        <w:t xml:space="preserve">, </w:t>
      </w:r>
      <w:r w:rsidRPr="00090C87">
        <w:rPr>
          <w:bCs/>
          <w:iCs/>
        </w:rPr>
        <w:t xml:space="preserve">vagy jogcím nélküli használó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</w:t>
      </w:r>
      <w:r w:rsidR="008207EB">
        <w:rPr>
          <w:bCs/>
          <w:iCs/>
        </w:rPr>
        <w:t>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  <w:r w:rsidR="008207EB">
        <w:rPr>
          <w:bCs/>
          <w:iCs/>
        </w:rPr>
        <w:t>.</w:t>
      </w:r>
    </w:p>
    <w:p w:rsidR="00D45969" w:rsidRDefault="00D45969" w:rsidP="00D45969">
      <w:pPr>
        <w:tabs>
          <w:tab w:val="left" w:pos="2089"/>
        </w:tabs>
        <w:jc w:val="both"/>
      </w:pPr>
    </w:p>
    <w:p w:rsidR="002C0E28" w:rsidRDefault="002C0E28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  <w:r w:rsidRPr="00E863D6">
        <w:t>Ajánlatkérő fenntartja a jogot a pályázat – indoklás nélkül történő – eredménytelenné minősítésére.</w:t>
      </w:r>
    </w:p>
    <w:p w:rsidR="00A12A75" w:rsidRPr="00E863D6" w:rsidRDefault="00A12A75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>Salgótarján, 202</w:t>
      </w:r>
      <w:r w:rsidR="002E50ED">
        <w:t>1</w:t>
      </w:r>
      <w:r w:rsidR="00001F12">
        <w:t>.</w:t>
      </w:r>
      <w:r w:rsidR="002E50ED">
        <w:t xml:space="preserve"> </w:t>
      </w:r>
      <w:r w:rsidR="000B041B">
        <w:t xml:space="preserve">június </w:t>
      </w:r>
      <w:r w:rsidR="00011174">
        <w:t>7</w:t>
      </w:r>
      <w:r w:rsidR="000B041B">
        <w:t>.</w:t>
      </w:r>
      <w:bookmarkStart w:id="1" w:name="_GoBack"/>
      <w:bookmarkEnd w:id="1"/>
    </w:p>
    <w:p w:rsidR="00D45969" w:rsidRDefault="00D45969" w:rsidP="00D45969">
      <w:pPr>
        <w:jc w:val="both"/>
      </w:pPr>
    </w:p>
    <w:p w:rsidR="00023AD8" w:rsidRDefault="00023AD8" w:rsidP="00D45969">
      <w:pPr>
        <w:jc w:val="both"/>
      </w:pPr>
    </w:p>
    <w:p w:rsidR="00023AD8" w:rsidRPr="00E863D6" w:rsidRDefault="00023AD8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p w:rsidR="008929B0" w:rsidRPr="00415DF8" w:rsidRDefault="008929B0" w:rsidP="00092C3D">
      <w:pPr>
        <w:tabs>
          <w:tab w:val="center" w:pos="6237"/>
        </w:tabs>
        <w:jc w:val="both"/>
      </w:pPr>
    </w:p>
    <w:sectPr w:rsidR="008929B0" w:rsidRPr="00415DF8" w:rsidSect="008929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740A8"/>
    <w:multiLevelType w:val="hybridMultilevel"/>
    <w:tmpl w:val="E74858EC"/>
    <w:lvl w:ilvl="0" w:tplc="AEBC054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1F12"/>
    <w:rsid w:val="00004D4D"/>
    <w:rsid w:val="00011174"/>
    <w:rsid w:val="00015A87"/>
    <w:rsid w:val="00023AD8"/>
    <w:rsid w:val="00057EBA"/>
    <w:rsid w:val="00073B4B"/>
    <w:rsid w:val="0009198A"/>
    <w:rsid w:val="00092C3D"/>
    <w:rsid w:val="000A21C6"/>
    <w:rsid w:val="000B041B"/>
    <w:rsid w:val="000B0DA8"/>
    <w:rsid w:val="000B613D"/>
    <w:rsid w:val="000B6B73"/>
    <w:rsid w:val="000E1E4D"/>
    <w:rsid w:val="000E3D39"/>
    <w:rsid w:val="000E60CD"/>
    <w:rsid w:val="0010680E"/>
    <w:rsid w:val="00126882"/>
    <w:rsid w:val="00127333"/>
    <w:rsid w:val="00137164"/>
    <w:rsid w:val="00152C82"/>
    <w:rsid w:val="00162481"/>
    <w:rsid w:val="00170763"/>
    <w:rsid w:val="001A2545"/>
    <w:rsid w:val="001B1730"/>
    <w:rsid w:val="001B74D2"/>
    <w:rsid w:val="001C48C8"/>
    <w:rsid w:val="001F76A7"/>
    <w:rsid w:val="00231A04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C0E28"/>
    <w:rsid w:val="002E50ED"/>
    <w:rsid w:val="002F48DD"/>
    <w:rsid w:val="00302C81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3E5D"/>
    <w:rsid w:val="003E4ED1"/>
    <w:rsid w:val="003F028A"/>
    <w:rsid w:val="004145F2"/>
    <w:rsid w:val="00415DF8"/>
    <w:rsid w:val="00430305"/>
    <w:rsid w:val="004371F6"/>
    <w:rsid w:val="004562BD"/>
    <w:rsid w:val="0046507D"/>
    <w:rsid w:val="0046585C"/>
    <w:rsid w:val="00470923"/>
    <w:rsid w:val="00491147"/>
    <w:rsid w:val="0049275A"/>
    <w:rsid w:val="004941DE"/>
    <w:rsid w:val="004A2403"/>
    <w:rsid w:val="004A631B"/>
    <w:rsid w:val="004A6BE0"/>
    <w:rsid w:val="004C4B98"/>
    <w:rsid w:val="00511957"/>
    <w:rsid w:val="00516051"/>
    <w:rsid w:val="00543F25"/>
    <w:rsid w:val="00556037"/>
    <w:rsid w:val="00556AEC"/>
    <w:rsid w:val="005734EA"/>
    <w:rsid w:val="00582A03"/>
    <w:rsid w:val="005A3B13"/>
    <w:rsid w:val="005B12FB"/>
    <w:rsid w:val="005B459D"/>
    <w:rsid w:val="005C6E39"/>
    <w:rsid w:val="005E5834"/>
    <w:rsid w:val="00600E84"/>
    <w:rsid w:val="00604E6B"/>
    <w:rsid w:val="00613D7C"/>
    <w:rsid w:val="00617E0F"/>
    <w:rsid w:val="00652F7E"/>
    <w:rsid w:val="00653224"/>
    <w:rsid w:val="00671CE2"/>
    <w:rsid w:val="006858D5"/>
    <w:rsid w:val="00690DE3"/>
    <w:rsid w:val="00695140"/>
    <w:rsid w:val="006C5B97"/>
    <w:rsid w:val="006C7CE4"/>
    <w:rsid w:val="006F1CC3"/>
    <w:rsid w:val="006F61B4"/>
    <w:rsid w:val="00726B55"/>
    <w:rsid w:val="0075069A"/>
    <w:rsid w:val="00757E95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C414A"/>
    <w:rsid w:val="007D3E46"/>
    <w:rsid w:val="007E196C"/>
    <w:rsid w:val="007E50F2"/>
    <w:rsid w:val="00800FD4"/>
    <w:rsid w:val="00811B57"/>
    <w:rsid w:val="008207EB"/>
    <w:rsid w:val="00835F8C"/>
    <w:rsid w:val="00841C26"/>
    <w:rsid w:val="00844888"/>
    <w:rsid w:val="0085372F"/>
    <w:rsid w:val="0087021D"/>
    <w:rsid w:val="00872CD4"/>
    <w:rsid w:val="00874165"/>
    <w:rsid w:val="008772AA"/>
    <w:rsid w:val="00887BEE"/>
    <w:rsid w:val="00887EE2"/>
    <w:rsid w:val="00891909"/>
    <w:rsid w:val="008929B0"/>
    <w:rsid w:val="008939C1"/>
    <w:rsid w:val="008B056E"/>
    <w:rsid w:val="008D2FE3"/>
    <w:rsid w:val="008D481F"/>
    <w:rsid w:val="008D5C20"/>
    <w:rsid w:val="008E4DB1"/>
    <w:rsid w:val="00933A8E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B6DF8"/>
    <w:rsid w:val="009C26DC"/>
    <w:rsid w:val="009D2EB3"/>
    <w:rsid w:val="009F4E05"/>
    <w:rsid w:val="00A0509F"/>
    <w:rsid w:val="00A12832"/>
    <w:rsid w:val="00A12A75"/>
    <w:rsid w:val="00A12E85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22F53"/>
    <w:rsid w:val="00B40896"/>
    <w:rsid w:val="00B41320"/>
    <w:rsid w:val="00B42526"/>
    <w:rsid w:val="00B44210"/>
    <w:rsid w:val="00B47B6F"/>
    <w:rsid w:val="00B50B88"/>
    <w:rsid w:val="00B73B02"/>
    <w:rsid w:val="00B949DD"/>
    <w:rsid w:val="00B96205"/>
    <w:rsid w:val="00BA112D"/>
    <w:rsid w:val="00BA47CB"/>
    <w:rsid w:val="00BC2924"/>
    <w:rsid w:val="00BE4274"/>
    <w:rsid w:val="00BF79BC"/>
    <w:rsid w:val="00C0740A"/>
    <w:rsid w:val="00C27720"/>
    <w:rsid w:val="00C34070"/>
    <w:rsid w:val="00C62323"/>
    <w:rsid w:val="00C91DAA"/>
    <w:rsid w:val="00CB50FB"/>
    <w:rsid w:val="00CC270F"/>
    <w:rsid w:val="00CE2CC6"/>
    <w:rsid w:val="00D004A5"/>
    <w:rsid w:val="00D06472"/>
    <w:rsid w:val="00D14966"/>
    <w:rsid w:val="00D42F29"/>
    <w:rsid w:val="00D45969"/>
    <w:rsid w:val="00D46DB6"/>
    <w:rsid w:val="00D652C5"/>
    <w:rsid w:val="00D84490"/>
    <w:rsid w:val="00D90D59"/>
    <w:rsid w:val="00D92FF0"/>
    <w:rsid w:val="00DA5CD3"/>
    <w:rsid w:val="00DA616F"/>
    <w:rsid w:val="00DD6437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C76A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F290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4DC3-00A4-48A1-A6F9-47BCAC5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4</cp:revision>
  <cp:lastPrinted>2021-05-10T08:32:00Z</cp:lastPrinted>
  <dcterms:created xsi:type="dcterms:W3CDTF">2021-06-02T14:21:00Z</dcterms:created>
  <dcterms:modified xsi:type="dcterms:W3CDTF">2021-06-07T11:05:00Z</dcterms:modified>
</cp:coreProperties>
</file>